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846F74">
        <w:rPr>
          <w:rFonts w:cs="Arial"/>
          <w:b/>
          <w:szCs w:val="24"/>
        </w:rPr>
        <w:t>14,000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bookmarkStart w:id="2" w:name="_GoBack"/>
        <w:bookmarkEnd w:id="2"/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846F74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846F74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31F5-CCC5-4B21-B890-0E218554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229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Long, Kelly (CoveredCA)</cp:lastModifiedBy>
  <cp:revision>11</cp:revision>
  <cp:lastPrinted>2013-02-14T23:27:00Z</cp:lastPrinted>
  <dcterms:created xsi:type="dcterms:W3CDTF">2012-09-04T19:09:00Z</dcterms:created>
  <dcterms:modified xsi:type="dcterms:W3CDTF">2014-08-29T13:48:00Z</dcterms:modified>
</cp:coreProperties>
</file>